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B92611" w:rsidRPr="00B92611" w:rsidRDefault="00B92611" w:rsidP="00B92611">
      <w:pPr>
        <w:spacing w:after="0" w:line="240" w:lineRule="auto"/>
        <w:jc w:val="center"/>
        <w:rPr>
          <w:sz w:val="28"/>
          <w:szCs w:val="28"/>
        </w:rPr>
      </w:pPr>
      <w:r w:rsidRPr="000B1237">
        <w:rPr>
          <w:sz w:val="28"/>
          <w:szCs w:val="28"/>
        </w:rPr>
        <w:t>Надання дозволу на участь у дорожньому русі транспортних засобів, вагові або габаритні параметри яких перевищують нормативні</w:t>
      </w:r>
    </w:p>
    <w:p w:rsidR="004E7565" w:rsidRPr="00F46A43" w:rsidRDefault="004E7565" w:rsidP="00B64127">
      <w:pPr>
        <w:spacing w:after="0" w:line="240" w:lineRule="auto"/>
        <w:jc w:val="center"/>
        <w:rPr>
          <w:color w:val="000000" w:themeColor="text1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0B1237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A43" w:rsidRDefault="00F46A43" w:rsidP="000B1237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t xml:space="preserve">1. </w:t>
            </w:r>
            <w:r w:rsidRPr="002372DE">
              <w:rPr>
                <w:b/>
              </w:rPr>
              <w:t>Заява,</w:t>
            </w:r>
            <w:r w:rsidRPr="00F46A43">
              <w:t xml:space="preserve"> в якій зазначаються заплановані строки проїзду транспортного засобу, маршрут руху, геометричні (висота, ширина, довжина) і вагові (загальна вага, осьові навантаження) параметри транспортного засобу, інформація про вантаж, найменування, адреса, телефон перевізника та прізвище відповідальної за перевезення особи</w:t>
            </w:r>
            <w:r>
              <w:t>.</w:t>
            </w:r>
          </w:p>
          <w:p w:rsidR="00F46A43" w:rsidRDefault="00F46A43" w:rsidP="000B1237">
            <w:pPr>
              <w:tabs>
                <w:tab w:val="left" w:pos="240"/>
              </w:tabs>
              <w:spacing w:after="0" w:line="240" w:lineRule="auto"/>
              <w:jc w:val="both"/>
              <w:rPr>
                <w:rStyle w:val="rvts0"/>
              </w:rPr>
            </w:pPr>
            <w:r>
              <w:t xml:space="preserve">2. </w:t>
            </w:r>
            <w:r w:rsidRPr="002372DE">
              <w:rPr>
                <w:rStyle w:val="rvts0"/>
                <w:b/>
              </w:rPr>
              <w:t>Копії погоджувальних документів</w:t>
            </w:r>
            <w:r>
              <w:rPr>
                <w:rStyle w:val="rvts0"/>
              </w:rPr>
              <w:t xml:space="preserve"> з власниками вулично-дорожньої мережі, залізничних переїздів, мостового господарства, служб міського електротранспорту, електромереж, електрифікації, електрозв’язку щодо проїзду автотранспорту.</w:t>
            </w:r>
          </w:p>
          <w:p w:rsidR="00F46A43" w:rsidRPr="00996CED" w:rsidRDefault="00F46A43" w:rsidP="000B1237">
            <w:pPr>
              <w:tabs>
                <w:tab w:val="left" w:pos="240"/>
              </w:tabs>
              <w:spacing w:after="0" w:line="240" w:lineRule="auto"/>
              <w:jc w:val="both"/>
            </w:pPr>
            <w:r>
              <w:rPr>
                <w:rStyle w:val="rvts0"/>
              </w:rPr>
              <w:t xml:space="preserve">3. </w:t>
            </w:r>
            <w:r w:rsidRPr="002372DE">
              <w:rPr>
                <w:rStyle w:val="rvts0"/>
                <w:b/>
              </w:rPr>
              <w:t>Документ, що підтверджує внесення плати</w:t>
            </w:r>
            <w:r>
              <w:rPr>
                <w:rStyle w:val="rvts0"/>
              </w:rPr>
              <w:t xml:space="preserve"> за оформлення дозволу.</w:t>
            </w:r>
          </w:p>
        </w:tc>
      </w:tr>
      <w:tr w:rsidR="000B123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237" w:rsidRDefault="00886A29" w:rsidP="000B1237">
            <w:pPr>
              <w:tabs>
                <w:tab w:val="left" w:pos="165"/>
              </w:tabs>
              <w:spacing w:after="0" w:line="240" w:lineRule="auto"/>
              <w:ind w:left="-20"/>
              <w:jc w:val="both"/>
            </w:pPr>
            <w:r>
              <w:t xml:space="preserve">95 грн. </w:t>
            </w:r>
          </w:p>
          <w:p w:rsidR="00DC615B" w:rsidRPr="00194B4B" w:rsidRDefault="00DC615B" w:rsidP="000B1237">
            <w:pPr>
              <w:tabs>
                <w:tab w:val="left" w:pos="165"/>
              </w:tabs>
              <w:spacing w:after="0" w:line="240" w:lineRule="auto"/>
              <w:ind w:left="-20"/>
              <w:jc w:val="both"/>
              <w:rPr>
                <w:lang w:val="ru-RU"/>
              </w:rPr>
            </w:pPr>
            <w:r w:rsidRPr="00DC615B">
              <w:t>Переоформлення, видача дубліката та анулювання дозволу здійснюється на безоплатній основі.</w:t>
            </w:r>
          </w:p>
        </w:tc>
      </w:tr>
      <w:tr w:rsidR="000B123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237" w:rsidRPr="009163C5" w:rsidRDefault="000B1237" w:rsidP="00886A29">
            <w:pPr>
              <w:spacing w:after="0" w:line="240" w:lineRule="auto"/>
              <w:jc w:val="both"/>
            </w:pPr>
            <w:r w:rsidRPr="009163C5">
              <w:t xml:space="preserve">Дозвіл </w:t>
            </w:r>
            <w:r w:rsidR="00886A29" w:rsidRPr="00886A29">
              <w:t>на участь у дорожньому русі транспортних засобів, вагові або габаритні параметри яких перевищують нормативні</w:t>
            </w:r>
          </w:p>
        </w:tc>
      </w:tr>
      <w:tr w:rsidR="000B123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237" w:rsidRPr="00886A29" w:rsidRDefault="000B1237" w:rsidP="000B1237">
            <w:pPr>
              <w:spacing w:after="0" w:line="240" w:lineRule="auto"/>
              <w:jc w:val="both"/>
              <w:rPr>
                <w:lang w:val="ru-RU"/>
              </w:rPr>
            </w:pPr>
            <w:r w:rsidRPr="009163C5">
              <w:t>До 10 робочих днів</w:t>
            </w:r>
          </w:p>
        </w:tc>
      </w:tr>
      <w:tr w:rsidR="000B123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237" w:rsidRPr="00194B4B" w:rsidRDefault="003440CA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 w:rsidRPr="00194B4B">
              <w:t>1.</w:t>
            </w:r>
            <w:r w:rsidR="003E7219" w:rsidRPr="003E7219">
              <w:rPr>
                <w:lang w:val="ru-RU"/>
              </w:rPr>
              <w:t xml:space="preserve"> </w:t>
            </w:r>
            <w:r w:rsidRPr="00194B4B">
              <w:t>Особисто, або через представника за довіреністю (для фізичних осіб - нотаріально завіреною).</w:t>
            </w:r>
          </w:p>
          <w:p w:rsidR="000B1237" w:rsidRPr="009163C5" w:rsidRDefault="003E7219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Pr="003E7219">
              <w:rPr>
                <w:lang w:val="ru-RU"/>
              </w:rPr>
              <w:t xml:space="preserve"> </w:t>
            </w:r>
            <w:r w:rsidR="003440CA" w:rsidRPr="00194B4B">
              <w:t>Поштою.</w:t>
            </w:r>
          </w:p>
        </w:tc>
      </w:tr>
      <w:tr w:rsidR="000B123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1237" w:rsidRPr="003260AE" w:rsidRDefault="000B1237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04B4" w:rsidRDefault="001404B4" w:rsidP="000B1237">
            <w:pPr>
              <w:spacing w:after="0" w:line="240" w:lineRule="auto"/>
            </w:pPr>
            <w:r>
              <w:t xml:space="preserve">1. Закон України «Про дорожній рух» </w:t>
            </w:r>
            <w:r w:rsidRPr="001404B4">
              <w:t xml:space="preserve">від 30.06.1993 № 3353-XII </w:t>
            </w:r>
            <w:r>
              <w:t>(стаття 29).</w:t>
            </w:r>
          </w:p>
          <w:p w:rsidR="00CD323A" w:rsidRDefault="00CD323A" w:rsidP="000B1237">
            <w:pPr>
              <w:spacing w:after="0" w:line="240" w:lineRule="auto"/>
            </w:pPr>
            <w:r>
              <w:t xml:space="preserve">2. </w:t>
            </w:r>
            <w:r w:rsidRPr="00CD323A">
              <w:t>Правила дорожнього руху</w:t>
            </w:r>
            <w:r>
              <w:t>, затверджені П</w:t>
            </w:r>
            <w:r w:rsidRPr="00CD323A">
              <w:t>остановою Ка</w:t>
            </w:r>
            <w:r>
              <w:t>бінету Міністрів України від 10.10.</w:t>
            </w:r>
            <w:r w:rsidRPr="00CD323A">
              <w:t xml:space="preserve">2001 р. № 1306 </w:t>
            </w:r>
            <w:r>
              <w:t>(підпункти 22.4, 22.5).</w:t>
            </w:r>
          </w:p>
          <w:p w:rsidR="00000000" w:rsidRDefault="00CD323A">
            <w:pPr>
              <w:spacing w:after="0" w:line="240" w:lineRule="auto"/>
              <w:jc w:val="both"/>
            </w:pPr>
            <w:r>
              <w:t>3</w:t>
            </w:r>
            <w:r w:rsidR="001404B4">
              <w:t xml:space="preserve">. </w:t>
            </w:r>
            <w:r w:rsidR="001404B4" w:rsidRPr="001404B4">
              <w:t>Правила проїзду великогабаритних та великовагових транспортних засобів автомобільними дорогами, вулицями та залізничними переїздами</w:t>
            </w:r>
            <w:r w:rsidR="001404B4">
              <w:t>, затверджені П</w:t>
            </w:r>
            <w:r w:rsidR="001404B4" w:rsidRPr="001404B4">
              <w:t>остановою Кабінет</w:t>
            </w:r>
            <w:r w:rsidR="00142AED">
              <w:t>у Міністрів України від 18.01.</w:t>
            </w:r>
            <w:r w:rsidR="001404B4" w:rsidRPr="001404B4">
              <w:t>2001 р. № 30</w:t>
            </w:r>
            <w:r w:rsidR="00142AED">
              <w:t>.</w:t>
            </w:r>
          </w:p>
          <w:p w:rsidR="00000000" w:rsidRDefault="00CD323A">
            <w:pPr>
              <w:spacing w:after="0" w:line="240" w:lineRule="auto"/>
              <w:jc w:val="both"/>
            </w:pPr>
            <w:r>
              <w:t>4</w:t>
            </w:r>
            <w:r w:rsidR="00142AED">
              <w:t xml:space="preserve">. </w:t>
            </w:r>
            <w:r w:rsidR="00142AED" w:rsidRPr="00142AED">
              <w:t>Перелік</w:t>
            </w:r>
            <w:r w:rsidR="00142AED">
              <w:t xml:space="preserve"> платних послуг, які надаються підрозділами</w:t>
            </w:r>
            <w:r w:rsidR="00142AED" w:rsidRPr="00142AED">
              <w:t xml:space="preserve">                Міністер</w:t>
            </w:r>
            <w:r w:rsidR="00142AED">
              <w:t xml:space="preserve">ства внутрішніх справ </w:t>
            </w:r>
            <w:r w:rsidR="00142AED" w:rsidRPr="00142AED">
              <w:t>та Державної міграційної служби, і розмір плати за їх надання</w:t>
            </w:r>
            <w:r w:rsidR="00142AED">
              <w:t>, затверджений П</w:t>
            </w:r>
            <w:r w:rsidR="00142AED" w:rsidRPr="00142AED">
              <w:t>остан</w:t>
            </w:r>
            <w:r w:rsidR="00142AED">
              <w:t xml:space="preserve">овою Кабінету Міністрів України </w:t>
            </w:r>
            <w:r w:rsidR="00142AED" w:rsidRPr="00142AED">
              <w:t xml:space="preserve">від </w:t>
            </w:r>
            <w:r w:rsidR="00142AED">
              <w:t>04.06.2007 р. № 795</w:t>
            </w:r>
            <w:r w:rsidR="00142AED" w:rsidRPr="00142AED">
              <w:t xml:space="preserve"> (у редакції постанови Кабінету Міністрів України від 26 жовтня 2011 р. N 1098)</w:t>
            </w:r>
            <w:r w:rsidR="00142AED">
              <w:t xml:space="preserve"> (пункт </w:t>
            </w:r>
            <w:r w:rsidR="00194B4B" w:rsidRPr="00194B4B">
              <w:t>10</w:t>
            </w:r>
            <w:r w:rsidR="00194B4B" w:rsidRPr="00194B4B">
              <w:rPr>
                <w:b/>
                <w:bCs/>
              </w:rPr>
              <w:t>-</w:t>
            </w:r>
            <w:r w:rsidR="00194B4B" w:rsidRPr="00194B4B">
              <w:rPr>
                <w:b/>
                <w:bCs/>
                <w:vertAlign w:val="superscript"/>
              </w:rPr>
              <w:t>1</w:t>
            </w:r>
            <w:r w:rsidR="003E7219" w:rsidRPr="003E7219">
              <w:rPr>
                <w:b/>
                <w:bCs/>
                <w:vertAlign w:val="superscript"/>
              </w:rPr>
              <w:t xml:space="preserve"> </w:t>
            </w:r>
            <w:r w:rsidR="00142AED">
              <w:t>).</w:t>
            </w:r>
          </w:p>
        </w:tc>
      </w:tr>
    </w:tbl>
    <w:p w:rsidR="00B64127" w:rsidRPr="003260A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21AF8"/>
    <w:rsid w:val="000B1237"/>
    <w:rsid w:val="001404B4"/>
    <w:rsid w:val="00142AED"/>
    <w:rsid w:val="0016356B"/>
    <w:rsid w:val="00185F1F"/>
    <w:rsid w:val="00186BA8"/>
    <w:rsid w:val="00194B4B"/>
    <w:rsid w:val="001E0D15"/>
    <w:rsid w:val="002372DE"/>
    <w:rsid w:val="00246090"/>
    <w:rsid w:val="002D0777"/>
    <w:rsid w:val="003414EE"/>
    <w:rsid w:val="003440CA"/>
    <w:rsid w:val="003953F2"/>
    <w:rsid w:val="003B6178"/>
    <w:rsid w:val="003E7219"/>
    <w:rsid w:val="00402538"/>
    <w:rsid w:val="00444658"/>
    <w:rsid w:val="004D0711"/>
    <w:rsid w:val="004E7565"/>
    <w:rsid w:val="00533D0A"/>
    <w:rsid w:val="005B373A"/>
    <w:rsid w:val="00663DCA"/>
    <w:rsid w:val="006B53F2"/>
    <w:rsid w:val="006D1B2B"/>
    <w:rsid w:val="007611D0"/>
    <w:rsid w:val="007B6898"/>
    <w:rsid w:val="00886A29"/>
    <w:rsid w:val="009C3379"/>
    <w:rsid w:val="00A152B3"/>
    <w:rsid w:val="00A313EF"/>
    <w:rsid w:val="00A46C41"/>
    <w:rsid w:val="00AA5D77"/>
    <w:rsid w:val="00AE134B"/>
    <w:rsid w:val="00B12617"/>
    <w:rsid w:val="00B22595"/>
    <w:rsid w:val="00B42D65"/>
    <w:rsid w:val="00B433BD"/>
    <w:rsid w:val="00B46451"/>
    <w:rsid w:val="00B533CF"/>
    <w:rsid w:val="00B64127"/>
    <w:rsid w:val="00B92611"/>
    <w:rsid w:val="00B92EDD"/>
    <w:rsid w:val="00BD12C1"/>
    <w:rsid w:val="00C06C31"/>
    <w:rsid w:val="00CD323A"/>
    <w:rsid w:val="00D2795D"/>
    <w:rsid w:val="00DA1960"/>
    <w:rsid w:val="00DC615B"/>
    <w:rsid w:val="00DE6C2C"/>
    <w:rsid w:val="00E30A16"/>
    <w:rsid w:val="00EC31CA"/>
    <w:rsid w:val="00F46A43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rvts0">
    <w:name w:val="rvts0"/>
    <w:basedOn w:val="a0"/>
    <w:rsid w:val="00F46A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4642418-83EB-4FD6-BEF2-BE2C3EC4EED5}"/>
</file>

<file path=customXml/itemProps2.xml><?xml version="1.0" encoding="utf-8"?>
<ds:datastoreItem xmlns:ds="http://schemas.openxmlformats.org/officeDocument/2006/customXml" ds:itemID="{F911C5EA-0EF1-4694-B78A-A914FDCE0314}"/>
</file>

<file path=customXml/itemProps3.xml><?xml version="1.0" encoding="utf-8"?>
<ds:datastoreItem xmlns:ds="http://schemas.openxmlformats.org/officeDocument/2006/customXml" ds:itemID="{FAFF0029-1800-4400-9089-FB389AF9850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ЦДМС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2016-10-21T15:28:00Z</dcterms:created>
  <dcterms:modified xsi:type="dcterms:W3CDTF">2016-10-21T15:28:00Z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